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30AE7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</w:rPr>
        <w:t>Here are the assigned articles you may choose from for your Essay 2 "they say" base or argument support.</w:t>
      </w:r>
      <w:r>
        <w:rPr>
          <w:rFonts w:ascii="inherit" w:hAnsi="inherit" w:cs="Arial"/>
          <w:color w:val="111111"/>
          <w:sz w:val="20"/>
          <w:szCs w:val="20"/>
        </w:rPr>
        <w:br/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*Sandra A. Gutierrez's Scalawag magazine article “Enough with the Tacos: Let’s Talk about the Systematic Obliteration of </w:t>
      </w:r>
      <w:r>
        <w:rPr>
          <w:rFonts w:ascii="inherit" w:hAnsi="inherit" w:cs="Arial"/>
          <w:color w:val="111111"/>
          <w:sz w:val="20"/>
          <w:szCs w:val="20"/>
        </w:rPr>
        <w:t>Latinx</w:t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 </w:t>
      </w:r>
      <w:r>
        <w:rPr>
          <w:rFonts w:ascii="inherit" w:hAnsi="inherit" w:cs="Arial"/>
          <w:color w:val="111111"/>
          <w:sz w:val="20"/>
          <w:szCs w:val="20"/>
        </w:rPr>
        <w:t>Foodways</w:t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” at</w:t>
      </w:r>
      <w:r>
        <w:rPr>
          <w:rFonts w:ascii="inherit" w:hAnsi="inherit" w:cs="Arial"/>
          <w:b/>
          <w:bCs/>
          <w:color w:val="111111"/>
          <w:sz w:val="20"/>
          <w:szCs w:val="20"/>
          <w:shd w:val="clear" w:color="auto" w:fill="FFFFFF"/>
        </w:rPr>
        <w:t> </w:t>
      </w:r>
      <w:hyperlink r:id="rId4" w:tgtFrame="_blank" w:history="1">
        <w:r>
          <w:rPr>
            <w:rStyle w:val="Hyperlink"/>
            <w:rFonts w:ascii="Arial" w:hAnsi="Arial" w:cs="Arial"/>
            <w:color w:val="003366"/>
            <w:sz w:val="20"/>
            <w:szCs w:val="20"/>
            <w:bdr w:val="none" w:sz="0" w:space="0" w:color="auto" w:frame="1"/>
            <w:shd w:val="clear" w:color="auto" w:fill="FFFFFF"/>
          </w:rPr>
          <w:t>https://www.scalawagmagazine.org/2017/08/enough-with-the-tacos-lets-talk-about-the-systematic-obliteration-of-latinx-foodways/</w:t>
        </w:r>
      </w:hyperlink>
    </w:p>
    <w:p w14:paraId="1C361065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*“What Food Says about Class in America” by Lisa Miller </w:t>
      </w:r>
      <w:r>
        <w:rPr>
          <w:rFonts w:ascii="inherit" w:hAnsi="inherit" w:cs="Arial"/>
          <w:color w:val="111111"/>
          <w:sz w:val="20"/>
          <w:szCs w:val="20"/>
        </w:rPr>
        <w:t>Online</w:t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-Newsweek at </w:t>
      </w:r>
      <w:hyperlink r:id="rId5" w:tgtFrame="_blank" w:history="1">
        <w:r>
          <w:rPr>
            <w:rStyle w:val="Hyperlink"/>
            <w:rFonts w:ascii="Arial" w:hAnsi="Arial" w:cs="Arial"/>
            <w:color w:val="003366"/>
            <w:sz w:val="20"/>
            <w:szCs w:val="20"/>
            <w:bdr w:val="none" w:sz="0" w:space="0" w:color="auto" w:frame="1"/>
            <w:shd w:val="clear" w:color="auto" w:fill="FFFFFF"/>
          </w:rPr>
          <w:t>https://www.newsweek.com/what-food-says-about-class-america-69951</w:t>
        </w:r>
      </w:hyperlink>
    </w:p>
    <w:p w14:paraId="611FA950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</w:rPr>
        <w:t>*Angelica Martinez's </w:t>
      </w:r>
      <w:proofErr w:type="spellStart"/>
      <w:r>
        <w:rPr>
          <w:rFonts w:ascii="inherit" w:hAnsi="inherit" w:cs="Arial"/>
          <w:i/>
          <w:iCs/>
          <w:color w:val="111111"/>
          <w:sz w:val="20"/>
          <w:szCs w:val="20"/>
        </w:rPr>
        <w:t>Popsugar</w:t>
      </w:r>
      <w:proofErr w:type="spellEnd"/>
      <w:r>
        <w:rPr>
          <w:rFonts w:ascii="inherit" w:hAnsi="inherit" w:cs="Arial"/>
          <w:i/>
          <w:iCs/>
          <w:color w:val="111111"/>
          <w:sz w:val="20"/>
          <w:szCs w:val="20"/>
        </w:rPr>
        <w:t> </w:t>
      </w:r>
      <w:r>
        <w:rPr>
          <w:rFonts w:ascii="inherit" w:hAnsi="inherit" w:cs="Arial"/>
          <w:color w:val="111111"/>
          <w:sz w:val="20"/>
          <w:szCs w:val="20"/>
        </w:rPr>
        <w:t>website article "How My Dad's Food Trick Ended Up Connecting Me More to My Latinx Heritage" at </w:t>
      </w:r>
      <w:hyperlink r:id="rId6" w:tgtFrame="_blank" w:history="1">
        <w:r>
          <w:rPr>
            <w:rStyle w:val="Hyperlink"/>
            <w:rFonts w:ascii="Arial" w:hAnsi="Arial" w:cs="Arial"/>
            <w:color w:val="003366"/>
            <w:sz w:val="20"/>
            <w:szCs w:val="20"/>
            <w:bdr w:val="none" w:sz="0" w:space="0" w:color="auto" w:frame="1"/>
          </w:rPr>
          <w:t>https://www.popsugar.com/latina/Learning-About-Latinx-Culture-Through-Food-46259469</w:t>
        </w:r>
      </w:hyperlink>
    </w:p>
    <w:p w14:paraId="16AF4BDD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</w:rPr>
        <w:t>*Radley Balko’s article “What You Eat Is Your Business” 651-654 in the Textbooks folder/They Say I Say 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ebook</w:t>
      </w:r>
      <w:proofErr w:type="spellEnd"/>
    </w:p>
    <w:p w14:paraId="5DFE230B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</w:rPr>
        <w:t>*Jesse 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Szewczyk's</w:t>
      </w:r>
      <w:proofErr w:type="spellEnd"/>
      <w:r>
        <w:rPr>
          <w:rFonts w:ascii="inherit" w:hAnsi="inherit" w:cs="Arial"/>
          <w:color w:val="111111"/>
          <w:sz w:val="20"/>
          <w:szCs w:val="20"/>
        </w:rPr>
        <w:t> </w:t>
      </w:r>
      <w:r>
        <w:rPr>
          <w:rFonts w:ascii="inherit" w:hAnsi="inherit" w:cs="Arial"/>
          <w:i/>
          <w:iCs/>
          <w:color w:val="111111"/>
          <w:sz w:val="20"/>
          <w:szCs w:val="20"/>
        </w:rPr>
        <w:t>Buzzfeed </w:t>
      </w:r>
      <w:r>
        <w:rPr>
          <w:rFonts w:ascii="inherit" w:hAnsi="inherit" w:cs="Arial"/>
          <w:color w:val="111111"/>
          <w:sz w:val="20"/>
          <w:szCs w:val="20"/>
        </w:rPr>
        <w:t>article "We Spoke to Ten Chefs about Latino Representation in the Food World; Latinos and Latinas Are the Backbone of the Food Industry, yet the Recognition of That in the Media Is Not Quite There Yet" at </w:t>
      </w:r>
      <w:hyperlink r:id="rId7" w:tgtFrame="_blank" w:history="1">
        <w:r>
          <w:rPr>
            <w:rStyle w:val="Hyperlink"/>
            <w:rFonts w:ascii="Arial" w:hAnsi="Arial" w:cs="Arial"/>
            <w:color w:val="003366"/>
            <w:sz w:val="20"/>
            <w:szCs w:val="20"/>
            <w:bdr w:val="none" w:sz="0" w:space="0" w:color="auto" w:frame="1"/>
          </w:rPr>
          <w:t>https://www.buzzfeed.com/jesseszewczyk/hispanic-heritage-month-chef-interviews</w:t>
        </w:r>
      </w:hyperlink>
    </w:p>
    <w:p w14:paraId="79933AF4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</w:rPr>
        <w:t>*Michael Moss’s “The Extraordinary Science of Addictive Junk Food” 656-679 in the Textbooks folder/They Say I Say 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ebook</w:t>
      </w:r>
      <w:proofErr w:type="spellEnd"/>
    </w:p>
    <w:p w14:paraId="20499A4E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“How Junk Food Can End Obesity” by David H. Freedman 681-712 in the Textbooks folder/They Say I Say 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ebook</w:t>
      </w:r>
      <w:proofErr w:type="spellEnd"/>
      <w:r>
        <w:rPr>
          <w:rFonts w:ascii="inherit" w:hAnsi="inherit" w:cs="Arial"/>
          <w:color w:val="111111"/>
          <w:sz w:val="20"/>
          <w:szCs w:val="20"/>
        </w:rPr>
        <w:br/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</w:rPr>
        <w:t>*David Zinczenko's "Don't Blame the Eater</w:t>
      </w:r>
      <w:proofErr w:type="gramStart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</w:rPr>
        <w:t>"  647</w:t>
      </w:r>
      <w:proofErr w:type="gramEnd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</w:rPr>
        <w:t xml:space="preserve">-649 in the Textbooks folder/They Say I Say </w:t>
      </w:r>
      <w:proofErr w:type="spellStart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</w:rPr>
        <w:t>ebook</w:t>
      </w:r>
      <w:proofErr w:type="spellEnd"/>
    </w:p>
    <w:p w14:paraId="42B158F5" w14:textId="77777777" w:rsidR="00EE5BCD" w:rsidRDefault="00EE5BCD" w:rsidP="00EE5BCD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111111"/>
          <w:sz w:val="20"/>
          <w:szCs w:val="20"/>
        </w:rPr>
      </w:pP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*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Danielli</w:t>
      </w:r>
      <w:proofErr w:type="spellEnd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Fonts w:ascii="inherit" w:hAnsi="inherit" w:cs="Arial"/>
          <w:color w:val="111111"/>
          <w:sz w:val="20"/>
          <w:szCs w:val="20"/>
        </w:rPr>
        <w:t>Marzouca’s</w:t>
      </w:r>
      <w:proofErr w:type="spellEnd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Fonts w:ascii="inherit" w:hAnsi="inherit" w:cs="Arial"/>
          <w:i/>
          <w:iCs/>
          <w:color w:val="111111"/>
          <w:sz w:val="20"/>
          <w:szCs w:val="20"/>
          <w:shd w:val="clear" w:color="auto" w:fill="FFFFFF"/>
        </w:rPr>
        <w:t>Mitu</w:t>
      </w:r>
      <w:proofErr w:type="spellEnd"/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 website article “Twenty-One Latino Foodies to Love on Your </w:t>
      </w:r>
      <w:r>
        <w:rPr>
          <w:rFonts w:ascii="inherit" w:hAnsi="inherit" w:cs="Arial"/>
          <w:color w:val="111111"/>
          <w:sz w:val="20"/>
          <w:szCs w:val="20"/>
        </w:rPr>
        <w:t>Instagram</w:t>
      </w:r>
      <w:r>
        <w:rPr>
          <w:rFonts w:ascii="inherit" w:hAnsi="inherit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 Feed” at </w:t>
      </w:r>
      <w:hyperlink r:id="rId8" w:tgtFrame="_blank" w:history="1">
        <w:r>
          <w:rPr>
            <w:rStyle w:val="Hyperlink"/>
            <w:rFonts w:ascii="Arial" w:hAnsi="Arial" w:cs="Arial"/>
            <w:color w:val="003366"/>
            <w:sz w:val="20"/>
            <w:szCs w:val="20"/>
            <w:bdr w:val="none" w:sz="0" w:space="0" w:color="auto" w:frame="1"/>
            <w:shd w:val="clear" w:color="auto" w:fill="FFFFFF"/>
          </w:rPr>
          <w:t>https://wearemitu.com/culture/food-and-drink/latinx-foodies-instagram/</w:t>
        </w:r>
      </w:hyperlink>
      <w:r>
        <w:rPr>
          <w:rFonts w:ascii="inherit" w:hAnsi="inherit" w:cs="Arial"/>
          <w:color w:val="111111"/>
          <w:sz w:val="20"/>
          <w:szCs w:val="20"/>
        </w:rPr>
        <w:t> </w:t>
      </w:r>
    </w:p>
    <w:p w14:paraId="28AE98CE" w14:textId="77777777" w:rsidR="00424F92" w:rsidRDefault="00424F92"/>
    <w:sectPr w:rsidR="00424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0MTU2MrMwMDIyNzRW0lEKTi0uzszPAykwrAUAYxL+qCwAAAA="/>
  </w:docVars>
  <w:rsids>
    <w:rsidRoot w:val="00EE5BCD"/>
    <w:rsid w:val="00424F92"/>
    <w:rsid w:val="00EE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0B25"/>
  <w15:chartTrackingRefBased/>
  <w15:docId w15:val="{6E0DA81C-B6F0-4467-93F4-A3F95C54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5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5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aremitu.com/culture/food-and-drink/latinx-foodies-instagr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uzzfeed.com/jesseszewczyk/hispanic-heritage-month-chef-intervie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psugar.com/latina/Learning-About-Latinx-Culture-Through-Food-46259469" TargetMode="External"/><Relationship Id="rId5" Type="http://schemas.openxmlformats.org/officeDocument/2006/relationships/hyperlink" Target="https://www.newsweek.com/what-food-says-about-class-america-6995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alawagmagazine.org/2017/08/enough-with-the-tacos-lets-talk-about-the-systematic-obliteration-of-latinx-foodway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Khanh Nguyen</dc:creator>
  <cp:keywords/>
  <dc:description/>
  <cp:lastModifiedBy>Dang Khanh Nguyen</cp:lastModifiedBy>
  <cp:revision>1</cp:revision>
  <dcterms:created xsi:type="dcterms:W3CDTF">2020-10-26T00:22:00Z</dcterms:created>
  <dcterms:modified xsi:type="dcterms:W3CDTF">2020-10-26T00:22:00Z</dcterms:modified>
</cp:coreProperties>
</file>